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12"/>
        <w:gridCol w:w="78"/>
        <w:gridCol w:w="1504"/>
        <w:gridCol w:w="26"/>
        <w:gridCol w:w="2250"/>
        <w:gridCol w:w="655"/>
        <w:gridCol w:w="214"/>
      </w:tblGrid>
      <w:tr w:rsidR="000B6AE7" w14:paraId="3B9CE4C1" w14:textId="77777777" w:rsidTr="00237C1B">
        <w:trPr>
          <w:gridAfter w:val="2"/>
          <w:wAfter w:w="869" w:type="dxa"/>
          <w:cantSplit/>
          <w:tblHeader/>
          <w:jc w:val="center"/>
        </w:trPr>
        <w:tc>
          <w:tcPr>
            <w:tcW w:w="10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7FA5F" w14:textId="77777777" w:rsidR="000B6AE7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bookmarkStart w:id="0" w:name="IDX"/>
            <w:bookmarkEnd w:id="0"/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Table 1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HIV Variables (Mean (SD) or % (SD), and % Missing)</w:t>
            </w:r>
          </w:p>
        </w:tc>
      </w:tr>
      <w:tr w:rsidR="000B6AE7" w14:paraId="5701D476" w14:textId="77777777" w:rsidTr="00237C1B">
        <w:trPr>
          <w:gridAfter w:val="2"/>
          <w:wAfter w:w="869" w:type="dxa"/>
          <w:cantSplit/>
          <w:tblHeader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09C94" w14:textId="77777777" w:rsidR="000B6AE7" w:rsidRDefault="000B6AE7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392C9" w14:textId="77777777" w:rsidR="000B6AE7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(n=104)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30BA0" w14:textId="77777777" w:rsidR="000B6AE7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Missing, %</w:t>
            </w:r>
          </w:p>
        </w:tc>
      </w:tr>
      <w:tr w:rsidR="00194D7E" w14:paraId="622E32B5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B12AD6" w14:textId="59B41EDC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541A9" w14:textId="77777777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4DC25" w14:textId="77777777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AE7" w14:paraId="6BA69E99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09CD0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prevalence (per 100K) (state), 2019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CD19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424.1 (109.9)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2968E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0F015A64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1F4BB0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prevalence (per 100K)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7A5BC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830.9 (570.2)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DEE71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1653C3AB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57330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prevalence %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0CF8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 (0.6)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5644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60B0A265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645DF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prevalence &gt;13 (per 100K)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2019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33522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1859.7 (770.9)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E4843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72.1</w:t>
            </w:r>
          </w:p>
        </w:tc>
      </w:tr>
      <w:tr w:rsidR="000B6AE7" w14:paraId="71E682B4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52DEEB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prevalence &gt;13 %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2019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EE298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1.9 (0.8)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7B99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72.1</w:t>
            </w:r>
          </w:p>
        </w:tc>
      </w:tr>
      <w:tr w:rsidR="00194D7E" w14:paraId="4ACB1F1D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BD4FC2" w14:textId="25AD25F1" w:rsidR="00194D7E" w:rsidRPr="00194D7E" w:rsidRDefault="00194D7E" w:rsidP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People Living with HIV (PLWH) Demographics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A98218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0AA89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183A08D2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3138D7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13-24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5E627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2.4 (0.8)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3C784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60431FAE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1200F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25-34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E782A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15.3 (2.7)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C9BD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0D5B0FE0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23463B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35-44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A0E1E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19.0 (2.2)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C4FB7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704CD273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7CC988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45-54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4C595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24.4 (1.2)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C776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566DE1D9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27C8A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&gt;54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E0903B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38.9 (5.6)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09CF9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94D7E" w14:paraId="0E96AE7C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20D71" w14:textId="17F9572F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Incidence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0A8662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251BE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09CF7218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E1454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Black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DEB3D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38.3 (25.6)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A5B9A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0B70B434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8A81B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White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36062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23.2 (9.9)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6C0D7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7BBA15D9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DD5ED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Hispanic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C4D74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30.7 (16.5)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404D3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4C68317E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52822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(per 100K) (state), 2019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41756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14.3 (2.2)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183B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73066BE1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3F9952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Estimated HIV incidence (per 100K) (state), 2019</w:t>
            </w:r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9C3D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12.8 (1.8)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0BF6C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2609313B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59D3C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(per 100K)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4DE26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19.5 (8.1)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F49BC8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21936BDF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B27BA6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male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E79A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85.0 (5.0)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CE5A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13B3CF0C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E1E02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female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1FDF4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15.0 (5.0)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A8619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0732B44A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AAAE4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Black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ADB1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41.9 (25.6)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51C7D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39D3491D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B3C4C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White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84F90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17.0 (6.2)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2CEC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407D02A6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8A670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Hispanic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60CC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35.5 (18.9)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24EBF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31872FBC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DB82AF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Adult adolescent HIV incidence (per 100K) (state), 2020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1280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14.2 (2.3)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94DB7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5ACA01E4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3F195D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13-24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CC4F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19.2 (5.1)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E5E07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578E110C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B76F62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25-34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8B721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38.1 (2.7)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D62D2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5E1FF106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30CCE9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35-44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31A80F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20.4 (2.4)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9481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15082E78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E5C75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45-54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DDAFD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12.6 (2.6)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FEC47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74DE2FF9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B80CA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incidence &gt;54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B8C55C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9.7 (2.4)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83D8D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194D7E" w14:paraId="5734B975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00093" w14:textId="0799D7E4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Route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of Transmission (by Gender)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2C119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6B0AC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005E5D53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356ED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male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A722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82.1 (8.7)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9200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10.6</w:t>
            </w:r>
          </w:p>
        </w:tc>
      </w:tr>
      <w:tr w:rsidR="000B6AE7" w14:paraId="74AC53AA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EF625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PLWH male infected via heterosexual contact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5BDBE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6.2 (4.5)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6CCAC8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185AF721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28816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male infected via IDU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B7A0C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8.6 (8.8)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86183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7.7</w:t>
            </w:r>
          </w:p>
        </w:tc>
      </w:tr>
      <w:tr w:rsidR="000B6AE7" w14:paraId="262857E1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772F8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male infected via sex with men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286F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77.3 (13.6)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05060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2.9</w:t>
            </w:r>
          </w:p>
        </w:tc>
      </w:tr>
      <w:tr w:rsidR="000B6AE7" w14:paraId="741BAAD2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026E1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male infected via sex with men and IDU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A08545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7.3 (0.9)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25618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6FE11B17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52343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male infected through other means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6AD9C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0.7 (0.3)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F2591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24410984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94561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female infected via IDU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7762E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23.3 (7.0)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D7151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6CC98277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6E5AA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PLWH female infected via heterosexual contact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75AD5B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73.3 (6.9)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86CF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0B6AE7" w14:paraId="21328D45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9F12A9" w14:textId="77777777" w:rsidR="000B6AE7" w:rsidRDefault="00000000" w:rsidP="00194D7E">
            <w:pPr>
              <w:adjustRightInd w:val="0"/>
              <w:spacing w:before="60" w:after="60"/>
              <w:ind w:left="144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PLWH female infected via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other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route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cnty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>), 2020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B8196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3.4 (0.4)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7271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</w:tr>
      <w:tr w:rsidR="00194D7E" w14:paraId="7F996CF7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5B15A5" w14:textId="4538A54E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5A1B61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93A2B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4A0B3EAA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25E98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AIDS incidence (per 100K) (state), 2019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3AE7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6.3 (1.5)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9868B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2AB424CA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FD421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AIDS prevalence (state), 2019 (%)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29BDB2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0.2 (0.1)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F28FC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194D7E" w14:paraId="77CE048D" w14:textId="77777777" w:rsidTr="00237C1B">
        <w:trPr>
          <w:gridAfter w:val="2"/>
          <w:wAfter w:w="869" w:type="dxa"/>
          <w:cantSplit/>
          <w:jc w:val="center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2ABF2" w14:textId="3260E7F1" w:rsidR="00194D7E" w:rsidRPr="00194D7E" w:rsidRDefault="00194D7E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194D7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Criminalization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DB0AA0" w14:textId="77777777" w:rsidR="00194D7E" w:rsidRDefault="00194D7E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3804D" w14:textId="77777777" w:rsidR="00194D7E" w:rsidRDefault="00194D7E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694AEE91" w14:textId="77777777" w:rsidTr="003D196C">
        <w:trPr>
          <w:cantSplit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419AB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HIV criminalization laws type (state), 2022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9AF7B" w14:textId="77777777" w:rsidR="000B6AE7" w:rsidRDefault="000B6AE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DCCE9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0.0</w:t>
            </w:r>
          </w:p>
        </w:tc>
      </w:tr>
      <w:tr w:rsidR="000B6AE7" w14:paraId="0268812E" w14:textId="77777777" w:rsidTr="003D196C">
        <w:trPr>
          <w:cantSplit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AF2E67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-    Sentence Enhancement, 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41DAE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36438" w14:textId="77777777" w:rsidR="000B6AE7" w:rsidRDefault="000B6AE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12BAEF7A" w14:textId="77777777" w:rsidTr="003D196C">
        <w:trPr>
          <w:cantSplit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06419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-    General Crime Sentencing, 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D219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EC791" w14:textId="77777777" w:rsidR="000B6AE7" w:rsidRDefault="000B6AE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31261710" w14:textId="77777777" w:rsidTr="003D196C">
        <w:trPr>
          <w:cantSplit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81E115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-    HIV Law and Gen Crime Sentencing, 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A49A3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D745E" w14:textId="77777777" w:rsidR="000B6AE7" w:rsidRDefault="000B6AE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5857E960" w14:textId="77777777" w:rsidTr="003D196C">
        <w:trPr>
          <w:cantSplit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F7D48" w14:textId="77777777" w:rsidR="000B6AE7" w:rsidRDefault="00000000" w:rsidP="00194D7E">
            <w:pPr>
              <w:keepNext/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-    Sentence Enhancement and General Crime Sentencing, 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5FD0A" w14:textId="77777777" w:rsidR="000B6AE7" w:rsidRDefault="00000000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91FDA" w14:textId="77777777" w:rsidR="000B6AE7" w:rsidRDefault="000B6AE7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74B09C3F" w14:textId="77777777" w:rsidTr="003D196C">
        <w:trPr>
          <w:cantSplit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A0F964" w14:textId="77777777" w:rsidR="000B6AE7" w:rsidRDefault="00000000" w:rsidP="00194D7E">
            <w:pPr>
              <w:adjustRightInd w:val="0"/>
              <w:spacing w:before="60" w:after="60"/>
              <w:ind w:left="72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-    None, %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C524A" w14:textId="77777777" w:rsidR="000B6AE7" w:rsidRDefault="00000000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D9602" w14:textId="77777777" w:rsidR="000B6AE7" w:rsidRDefault="000B6AE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B6AE7" w14:paraId="2AABE5EF" w14:textId="77777777" w:rsidTr="00194D7E">
        <w:tblPrEx>
          <w:jc w:val="left"/>
        </w:tblPrEx>
        <w:trPr>
          <w:gridAfter w:val="1"/>
          <w:wAfter w:w="214" w:type="dxa"/>
          <w:cantSplit/>
        </w:trPr>
        <w:tc>
          <w:tcPr>
            <w:tcW w:w="1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70EB4" w14:textId="77777777" w:rsidR="000B6AE7" w:rsidRDefault="00000000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Values are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means(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SD) or medians(Q25, Q75) for continuous variables; percentages or ns or both for categorical variables.</w:t>
            </w:r>
          </w:p>
        </w:tc>
      </w:tr>
      <w:tr w:rsidR="000B6AE7" w14:paraId="77EA0801" w14:textId="77777777" w:rsidTr="00194D7E">
        <w:tblPrEx>
          <w:jc w:val="left"/>
        </w:tblPrEx>
        <w:trPr>
          <w:gridAfter w:val="1"/>
          <w:wAfter w:w="214" w:type="dxa"/>
          <w:cantSplit/>
        </w:trPr>
        <w:tc>
          <w:tcPr>
            <w:tcW w:w="1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0D3CC" w14:textId="77777777" w:rsidR="000B6AE7" w:rsidRDefault="00000000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Values of polytomous variables may not sum to 100% due to rounding</w:t>
            </w:r>
          </w:p>
        </w:tc>
      </w:tr>
      <w:tr w:rsidR="000B6AE7" w14:paraId="4ABF70A1" w14:textId="77777777" w:rsidTr="00194D7E">
        <w:tblPrEx>
          <w:jc w:val="left"/>
        </w:tblPrEx>
        <w:trPr>
          <w:gridAfter w:val="1"/>
          <w:wAfter w:w="214" w:type="dxa"/>
          <w:cantSplit/>
        </w:trPr>
        <w:tc>
          <w:tcPr>
            <w:tcW w:w="1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218D4" w14:textId="32E21FFC" w:rsidR="000B6AE7" w:rsidRDefault="00000000">
            <w:pPr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 Estimated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time of infection using CD4 depletion model from CDC</w:t>
            </w:r>
            <w:r w:rsidR="00194D7E">
              <w:rPr>
                <w:rStyle w:val="FootnoteReference"/>
                <w:rFonts w:ascii="Times" w:hAnsi="Times" w:cs="Times"/>
                <w:color w:val="000000"/>
                <w:sz w:val="24"/>
                <w:szCs w:val="24"/>
              </w:rPr>
              <w:footnoteReference w:id="1"/>
            </w:r>
          </w:p>
        </w:tc>
      </w:tr>
    </w:tbl>
    <w:p w14:paraId="2D50B4BE" w14:textId="77777777" w:rsidR="00673F9A" w:rsidRDefault="00673F9A"/>
    <w:sectPr w:rsidR="00673F9A">
      <w:headerReference w:type="default" r:id="rId7"/>
      <w:footerReference w:type="default" r:id="rId8"/>
      <w:pgSz w:w="11905" w:h="16837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84F6" w14:textId="77777777" w:rsidR="00AA6898" w:rsidRDefault="00AA6898">
      <w:r>
        <w:separator/>
      </w:r>
    </w:p>
  </w:endnote>
  <w:endnote w:type="continuationSeparator" w:id="0">
    <w:p w14:paraId="5B814665" w14:textId="77777777" w:rsidR="00AA6898" w:rsidRDefault="00A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36B" w14:textId="77777777" w:rsidR="000B6AE7" w:rsidRDefault="000B6AE7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4F1" w14:textId="77777777" w:rsidR="00AA6898" w:rsidRDefault="00AA6898">
      <w:r>
        <w:separator/>
      </w:r>
    </w:p>
  </w:footnote>
  <w:footnote w:type="continuationSeparator" w:id="0">
    <w:p w14:paraId="18375CBE" w14:textId="77777777" w:rsidR="00AA6898" w:rsidRDefault="00AA6898">
      <w:r>
        <w:continuationSeparator/>
      </w:r>
    </w:p>
  </w:footnote>
  <w:footnote w:id="1">
    <w:p w14:paraId="705E0434" w14:textId="77777777" w:rsidR="00194D7E" w:rsidRDefault="00194D7E" w:rsidP="00194D7E">
      <w:pPr>
        <w:pStyle w:val="FootnoteText"/>
      </w:pPr>
      <w:r>
        <w:rPr>
          <w:rStyle w:val="FootnoteReference"/>
        </w:rPr>
        <w:footnoteRef/>
      </w:r>
      <w:r>
        <w:t xml:space="preserve"> Song, </w:t>
      </w:r>
      <w:proofErr w:type="spellStart"/>
      <w:r>
        <w:t>Ruiguang</w:t>
      </w:r>
      <w:proofErr w:type="spellEnd"/>
      <w:r>
        <w:t xml:space="preserve"> et al. “Using CD4 Data to Estimate HIV Incidence, Prevalence, and Percent of Undiagnosed Infections in the United</w:t>
      </w:r>
    </w:p>
    <w:p w14:paraId="27F1C69D" w14:textId="61D42F0F" w:rsidR="00194D7E" w:rsidRDefault="00194D7E" w:rsidP="00194D7E">
      <w:pPr>
        <w:pStyle w:val="FootnoteText"/>
      </w:pPr>
      <w:r>
        <w:t>States.” Journal of acquired immune deficiency syndromes (1999) vol. 74,1 (2017): 3-9. doi:10.1097/QAI.0000000000001151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8EF" w14:textId="160D1C1D" w:rsidR="000B6AE7" w:rsidRDefault="00000000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  <w:sz w:val="24"/>
        <w:szCs w:val="24"/>
      </w:rPr>
      <w:fldChar w:fldCharType="begin"/>
    </w:r>
    <w:r>
      <w:rPr>
        <w:rFonts w:ascii="Times" w:hAnsi="Times" w:cs="Times"/>
        <w:color w:val="000000"/>
        <w:sz w:val="24"/>
        <w:szCs w:val="24"/>
      </w:rPr>
      <w:instrText xml:space="preserve"> DATE \@ "HH:mm  dddd, MMMM dd, yyyy  " </w:instrText>
    </w:r>
    <w:r>
      <w:rPr>
        <w:rFonts w:ascii="Times" w:hAnsi="Times" w:cs="Times"/>
        <w:color w:val="000000"/>
        <w:sz w:val="24"/>
        <w:szCs w:val="24"/>
      </w:rPr>
      <w:fldChar w:fldCharType="separate"/>
    </w:r>
    <w:r w:rsidR="003D196C">
      <w:rPr>
        <w:rFonts w:ascii="Times" w:hAnsi="Times" w:cs="Times"/>
        <w:noProof/>
        <w:color w:val="000000"/>
        <w:sz w:val="24"/>
        <w:szCs w:val="24"/>
      </w:rPr>
      <w:t xml:space="preserve">17:03  Wednesday, July 12, 2023  </w:t>
    </w:r>
    <w:r>
      <w:rPr>
        <w:rFonts w:ascii="Times" w:hAnsi="Times" w:cs="Times"/>
        <w:color w:val="000000"/>
        <w:sz w:val="24"/>
        <w:szCs w:val="24"/>
      </w:rPr>
      <w:fldChar w:fldCharType="end"/>
    </w:r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94D7E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7E"/>
    <w:rsid w:val="000B6AE7"/>
    <w:rsid w:val="00194D7E"/>
    <w:rsid w:val="00237C1B"/>
    <w:rsid w:val="003D196C"/>
    <w:rsid w:val="00673F9A"/>
    <w:rsid w:val="00A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330FC"/>
  <w14:defaultImageDpi w14:val="0"/>
  <w15:docId w15:val="{EF678B82-8B72-4EF5-8AC4-340B8A0E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4D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D7E"/>
    <w:rPr>
      <w:rFonts w:ascii="Times New Roman" w:hAnsi="Times New Roman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41FA-0364-483D-A5FA-CF49FDF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Wang, Victor</cp:lastModifiedBy>
  <cp:revision>4</cp:revision>
  <dcterms:created xsi:type="dcterms:W3CDTF">2023-07-12T17:33:00Z</dcterms:created>
  <dcterms:modified xsi:type="dcterms:W3CDTF">2023-07-12T21:05:00Z</dcterms:modified>
</cp:coreProperties>
</file>